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</w:pPr>
      <w:r>
        <w:rPr>
          <w:b/>
          <w:lang w:val="en-IE"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hereto:-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Notice of Trial (x3);</w:t>
      </w:r>
    </w:p>
    <w:p>
      <w:pPr>
        <w:numPr>
          <w:ilvl w:val="0"/>
          <w:numId w:val="1"/>
        </w:numPr>
        <w:jc w:val="both"/>
      </w:pPr>
      <w:r>
        <w:t>Cheque for €</w:t>
      </w:r>
      <w:r>
        <w:tab/>
      </w:r>
      <w:r>
        <w:tab/>
        <w:t>in respect of stamp duty.</w:t>
      </w:r>
    </w:p>
    <w:p>
      <w:pPr>
        <w:jc w:val="both"/>
      </w:pPr>
    </w:p>
    <w:p>
      <w:pPr>
        <w:jc w:val="both"/>
      </w:pPr>
      <w:r>
        <w:t>Please stamp and file same in the Central Office at your next opportunity.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05B23"/>
    <w:multiLevelType w:val="hybridMultilevel"/>
    <w:tmpl w:val="9ED0057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8455D-6F9E-4AC4-BDC6-88053D13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Cs w:val="20"/>
    </w:rPr>
  </w:style>
  <w:style w:type="character" w:customStyle="1" w:styleId="TitleChar">
    <w:name w:val="Title Char"/>
    <w:link w:val="Title"/>
    <w:rPr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2013-06-12T14:15:00Z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123460</vt:lpwstr>
  </property>
  <property fmtid="{D5CDD505-2E9C-101B-9397-08002B2CF9AE}" pid="3" name="KeyhouseMatterReference">
    <vt:lpwstr>MUL018/0001</vt:lpwstr>
  </property>
</Properties>
</file>